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47B1" w14:textId="4C3E98C7" w:rsidR="007563E7" w:rsidRDefault="00856220" w:rsidP="00290E42">
      <w:pPr>
        <w:pStyle w:val="Heading1"/>
      </w:pPr>
      <w:r>
        <w:t>Updated Predictive Talent Assessment</w:t>
      </w:r>
    </w:p>
    <w:p w14:paraId="78C445E3" w14:textId="5FBE278E" w:rsidR="00290E42" w:rsidRDefault="00856220" w:rsidP="00290E42">
      <w:pPr>
        <w:pStyle w:val="Heading2"/>
      </w:pPr>
      <w:r>
        <w:t xml:space="preserve">Partner </w:t>
      </w:r>
      <w:r w:rsidR="00AF5E3A">
        <w:t>written</w:t>
      </w:r>
      <w:r w:rsidR="008E5B48">
        <w:t xml:space="preserve"> </w:t>
      </w:r>
      <w:r>
        <w:t>communications for their clients</w:t>
      </w:r>
    </w:p>
    <w:p w14:paraId="1457310F" w14:textId="33ECA85B" w:rsidR="009A5BA6" w:rsidRDefault="00856220" w:rsidP="00290E42">
      <w:r>
        <w:t xml:space="preserve">Earlier this year, Chally launched a new </w:t>
      </w:r>
      <w:hyperlink r:id="rId11">
        <w:r w:rsidRPr="0960992B">
          <w:rPr>
            <w:rStyle w:val="Hyperlink"/>
          </w:rPr>
          <w:t>website</w:t>
        </w:r>
      </w:hyperlink>
      <w:r>
        <w:t xml:space="preserve"> and brought us the first-to-market </w:t>
      </w:r>
      <w:hyperlink r:id="rId12">
        <w:r w:rsidRPr="0960992B">
          <w:rPr>
            <w:rStyle w:val="Hyperlink"/>
          </w:rPr>
          <w:t>Predictive Engagement Assessment</w:t>
        </w:r>
      </w:hyperlink>
      <w:r>
        <w:t>.</w:t>
      </w:r>
      <w:r w:rsidR="009A5BA6">
        <w:t xml:space="preserve"> </w:t>
      </w:r>
      <w:r w:rsidR="000D45B4">
        <w:t xml:space="preserve">This month, Chally released an updated version of the </w:t>
      </w:r>
      <w:hyperlink r:id="rId13">
        <w:r w:rsidR="009A5BA6" w:rsidRPr="0960992B">
          <w:rPr>
            <w:rStyle w:val="Hyperlink"/>
          </w:rPr>
          <w:t>Predictive Talent Assessment</w:t>
        </w:r>
      </w:hyperlink>
      <w:r w:rsidR="009A5BA6">
        <w:t>!</w:t>
      </w:r>
    </w:p>
    <w:p w14:paraId="396639AE" w14:textId="67E2CC9C" w:rsidR="009A5BA6" w:rsidRDefault="009A5BA6" w:rsidP="009A5BA6">
      <w:r w:rsidRPr="009A5BA6">
        <w:t>Chally</w:t>
      </w:r>
      <w:r w:rsidR="0009657F">
        <w:t xml:space="preserve"> </w:t>
      </w:r>
      <w:r w:rsidRPr="009A5BA6">
        <w:t xml:space="preserve">remains committed to leveraging the latest science to bring you state-of-the-art assessments. Over the last year, </w:t>
      </w:r>
      <w:r>
        <w:t>their</w:t>
      </w:r>
      <w:r w:rsidRPr="009A5BA6">
        <w:t xml:space="preserve"> team of Industrial-Organizational psychologists performed a thorough review of </w:t>
      </w:r>
      <w:r>
        <w:t>their</w:t>
      </w:r>
      <w:r w:rsidRPr="009A5BA6">
        <w:t xml:space="preserve"> 138 competencies and benchmark profiles. </w:t>
      </w:r>
      <w:r>
        <w:t>Their</w:t>
      </w:r>
      <w:r w:rsidRPr="009A5BA6">
        <w:t xml:space="preserve"> research confirmed that </w:t>
      </w:r>
      <w:r>
        <w:t>their</w:t>
      </w:r>
      <w:r w:rsidRPr="009A5BA6">
        <w:t xml:space="preserve"> competencies and profiles remain accurate and represent jobs in the market today. At the same time, </w:t>
      </w:r>
      <w:r>
        <w:t>they</w:t>
      </w:r>
      <w:r w:rsidRPr="009A5BA6">
        <w:t xml:space="preserve"> heard your feedback and </w:t>
      </w:r>
      <w:r>
        <w:t>have</w:t>
      </w:r>
      <w:r w:rsidRPr="009A5BA6">
        <w:t xml:space="preserve"> been working tirelessly over the past year to bring you an updated assessment with an improved user experience.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9900"/>
      </w:tblGrid>
      <w:tr w:rsidR="006D47A0" w14:paraId="18543122" w14:textId="77777777" w:rsidTr="006D47A0">
        <w:trPr>
          <w:trHeight w:val="513"/>
        </w:trPr>
        <w:tc>
          <w:tcPr>
            <w:tcW w:w="10800" w:type="dxa"/>
            <w:gridSpan w:val="2"/>
            <w:vAlign w:val="center"/>
          </w:tcPr>
          <w:p w14:paraId="1674C271" w14:textId="6DBF58AD" w:rsidR="006D47A0" w:rsidRPr="006D47A0" w:rsidRDefault="006D47A0" w:rsidP="00236831">
            <w:pPr>
              <w:spacing w:before="240"/>
              <w:rPr>
                <w:b/>
                <w:bCs/>
              </w:rPr>
            </w:pPr>
            <w:r w:rsidRPr="009A5BA6">
              <w:rPr>
                <w:b/>
                <w:bCs/>
              </w:rPr>
              <w:t>What is being updated?</w:t>
            </w:r>
          </w:p>
        </w:tc>
      </w:tr>
      <w:tr w:rsidR="002E1041" w14:paraId="00B3886A" w14:textId="77777777" w:rsidTr="006D47A0">
        <w:trPr>
          <w:trHeight w:val="1008"/>
        </w:trPr>
        <w:tc>
          <w:tcPr>
            <w:tcW w:w="900" w:type="dxa"/>
            <w:vAlign w:val="center"/>
          </w:tcPr>
          <w:p w14:paraId="33231C1F" w14:textId="5A1FC574" w:rsidR="00991511" w:rsidRDefault="00B308D1" w:rsidP="009915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E6D214" wp14:editId="2378F149">
                  <wp:extent cx="381463" cy="463550"/>
                  <wp:effectExtent l="0" t="0" r="0" b="0"/>
                  <wp:docPr id="15" name="Graphic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712" cy="46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vAlign w:val="center"/>
          </w:tcPr>
          <w:p w14:paraId="64FAB30B" w14:textId="5BEC2723" w:rsidR="00991511" w:rsidRDefault="003B42BB" w:rsidP="00991511">
            <w:r w:rsidRPr="002C057C">
              <w:rPr>
                <w:b/>
                <w:bCs/>
              </w:rPr>
              <w:t>Length:</w:t>
            </w:r>
            <w:r>
              <w:t xml:space="preserve"> </w:t>
            </w:r>
            <w:r w:rsidR="00991511">
              <w:t xml:space="preserve">Chally cut down the time </w:t>
            </w:r>
            <w:r w:rsidR="00C21B5A">
              <w:t>of the pow</w:t>
            </w:r>
            <w:r w:rsidR="005A1D2A">
              <w:t xml:space="preserve">erful assessment </w:t>
            </w:r>
            <w:r w:rsidR="00991511">
              <w:t xml:space="preserve">by </w:t>
            </w:r>
            <w:r w:rsidR="00991511" w:rsidRPr="009A5BA6">
              <w:rPr>
                <w:b/>
                <w:bCs/>
              </w:rPr>
              <w:t>50%</w:t>
            </w:r>
            <w:r w:rsidR="00991511">
              <w:t xml:space="preserve"> without sacrificing the validity.</w:t>
            </w:r>
          </w:p>
        </w:tc>
      </w:tr>
      <w:tr w:rsidR="002E1041" w14:paraId="0AAAAD8A" w14:textId="77777777" w:rsidTr="006D47A0">
        <w:trPr>
          <w:trHeight w:val="1008"/>
        </w:trPr>
        <w:tc>
          <w:tcPr>
            <w:tcW w:w="900" w:type="dxa"/>
            <w:vAlign w:val="center"/>
          </w:tcPr>
          <w:p w14:paraId="0284EEB4" w14:textId="0E926BBD" w:rsidR="00991511" w:rsidRDefault="00B308D1" w:rsidP="006D47A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3BDBFF" wp14:editId="03FAC18C">
                  <wp:extent cx="385412" cy="393700"/>
                  <wp:effectExtent l="0" t="0" r="0" b="6350"/>
                  <wp:docPr id="14" name="Graphic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153" cy="40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vAlign w:val="center"/>
          </w:tcPr>
          <w:p w14:paraId="40C6189A" w14:textId="1176074C" w:rsidR="00991511" w:rsidRDefault="00AA27C2" w:rsidP="006D47A0">
            <w:r w:rsidRPr="002C057C">
              <w:rPr>
                <w:b/>
                <w:bCs/>
              </w:rPr>
              <w:t>Questions:</w:t>
            </w:r>
            <w:r>
              <w:t xml:space="preserve"> </w:t>
            </w:r>
            <w:r w:rsidR="00991511">
              <w:t xml:space="preserve">Chally simplified and streamlined the assessment questions to further enhance its applicability </w:t>
            </w:r>
            <w:r w:rsidR="00991511" w:rsidRPr="009A5BA6">
              <w:rPr>
                <w:b/>
                <w:bCs/>
              </w:rPr>
              <w:t>across the globe.</w:t>
            </w:r>
          </w:p>
        </w:tc>
      </w:tr>
      <w:tr w:rsidR="006D47A0" w:rsidRPr="006D47A0" w14:paraId="7D90116D" w14:textId="77777777" w:rsidTr="006D47A0">
        <w:trPr>
          <w:trHeight w:val="513"/>
        </w:trPr>
        <w:tc>
          <w:tcPr>
            <w:tcW w:w="10800" w:type="dxa"/>
            <w:gridSpan w:val="2"/>
            <w:vAlign w:val="center"/>
          </w:tcPr>
          <w:p w14:paraId="71A261D5" w14:textId="35C1F21F" w:rsidR="006D47A0" w:rsidRPr="006D47A0" w:rsidRDefault="006D47A0" w:rsidP="001B142B">
            <w:pPr>
              <w:spacing w:before="240"/>
              <w:rPr>
                <w:b/>
                <w:bCs/>
              </w:rPr>
            </w:pPr>
            <w:r w:rsidRPr="009A5BA6">
              <w:rPr>
                <w:b/>
                <w:bCs/>
              </w:rPr>
              <w:t>What is staying the same?</w:t>
            </w:r>
          </w:p>
        </w:tc>
      </w:tr>
      <w:tr w:rsidR="002E1041" w14:paraId="6F2D5A76" w14:textId="77777777" w:rsidTr="006D47A0">
        <w:trPr>
          <w:trHeight w:val="1008"/>
        </w:trPr>
        <w:tc>
          <w:tcPr>
            <w:tcW w:w="900" w:type="dxa"/>
            <w:vAlign w:val="center"/>
          </w:tcPr>
          <w:p w14:paraId="61497DB7" w14:textId="4D5F870A" w:rsidR="006D47A0" w:rsidRDefault="002E1041" w:rsidP="006D47A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CC6645" wp14:editId="24130BCC">
                  <wp:extent cx="344103" cy="419100"/>
                  <wp:effectExtent l="0" t="0" r="0" b="0"/>
                  <wp:docPr id="16" name="Graphic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125" cy="43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vAlign w:val="center"/>
          </w:tcPr>
          <w:p w14:paraId="1AF975EA" w14:textId="75AC0BE8" w:rsidR="006D47A0" w:rsidRDefault="006D47A0" w:rsidP="000015DD">
            <w:r w:rsidRPr="009A5BA6">
              <w:rPr>
                <w:b/>
                <w:bCs/>
              </w:rPr>
              <w:t>Reliability</w:t>
            </w:r>
            <w:r>
              <w:t xml:space="preserve">: Chally reconfirmed </w:t>
            </w:r>
            <w:r w:rsidR="00B25EC3">
              <w:t xml:space="preserve">its </w:t>
            </w:r>
            <w:r>
              <w:t xml:space="preserve">content is up-to-date and </w:t>
            </w:r>
            <w:r w:rsidRPr="009A5BA6">
              <w:rPr>
                <w:b/>
                <w:bCs/>
              </w:rPr>
              <w:t>valid for predicting success</w:t>
            </w:r>
            <w:r>
              <w:t xml:space="preserve"> in today’s environment.</w:t>
            </w:r>
          </w:p>
        </w:tc>
      </w:tr>
      <w:tr w:rsidR="002E1041" w14:paraId="6D3478C4" w14:textId="77777777" w:rsidTr="006D47A0">
        <w:trPr>
          <w:trHeight w:val="1008"/>
        </w:trPr>
        <w:tc>
          <w:tcPr>
            <w:tcW w:w="900" w:type="dxa"/>
            <w:vAlign w:val="center"/>
          </w:tcPr>
          <w:p w14:paraId="1B0C5877" w14:textId="20D4F22D" w:rsidR="006D47A0" w:rsidRDefault="002E1041" w:rsidP="006D47A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5B6CD6" wp14:editId="129300A8">
                  <wp:extent cx="368300" cy="368300"/>
                  <wp:effectExtent l="0" t="0" r="0" b="0"/>
                  <wp:docPr id="17" name="Graphic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vAlign w:val="center"/>
          </w:tcPr>
          <w:p w14:paraId="39F45382" w14:textId="1F663D0E" w:rsidR="00604D10" w:rsidRDefault="006D47A0" w:rsidP="00555CAB">
            <w:r w:rsidRPr="009A5BA6">
              <w:rPr>
                <w:b/>
                <w:bCs/>
              </w:rPr>
              <w:t>Intuitive Design</w:t>
            </w:r>
            <w:r>
              <w:t xml:space="preserve">: The assessment and the easy-to-use Chally Platform look and feel </w:t>
            </w:r>
            <w:proofErr w:type="gramStart"/>
            <w:r w:rsidRPr="009A5BA6">
              <w:rPr>
                <w:b/>
                <w:bCs/>
              </w:rPr>
              <w:t>exactly the same</w:t>
            </w:r>
            <w:proofErr w:type="gramEnd"/>
            <w:r>
              <w:t xml:space="preserve"> as before.</w:t>
            </w:r>
          </w:p>
        </w:tc>
      </w:tr>
    </w:tbl>
    <w:p w14:paraId="1BDE7125" w14:textId="77777777" w:rsidR="009A2F67" w:rsidRDefault="009A2F67" w:rsidP="009A5BA6"/>
    <w:p w14:paraId="75C88029" w14:textId="58CFC404" w:rsidR="009A5BA6" w:rsidRDefault="009A5BA6" w:rsidP="009A5BA6">
      <w:r w:rsidRPr="009A5BA6">
        <w:rPr>
          <w:b/>
          <w:bCs/>
        </w:rPr>
        <w:t>Access</w:t>
      </w:r>
      <w:r>
        <w:t>: The release will not impact any existing projects and you can choose which version meets your current needs.</w:t>
      </w:r>
    </w:p>
    <w:p w14:paraId="6EC9BFE1" w14:textId="18664686" w:rsidR="00AF5E3A" w:rsidRDefault="00AA47E1" w:rsidP="009A5BA6">
      <w:r>
        <w:t xml:space="preserve">To learn more contact us with a time that works best for you. </w:t>
      </w:r>
    </w:p>
    <w:p w14:paraId="26AC3688" w14:textId="77777777" w:rsidR="00AF5E3A" w:rsidRDefault="00AF5E3A">
      <w:r>
        <w:br w:type="page"/>
      </w:r>
    </w:p>
    <w:p w14:paraId="636EDD78" w14:textId="0856FF98" w:rsidR="008E5B48" w:rsidRDefault="008E5B48" w:rsidP="008E5B48">
      <w:pPr>
        <w:pStyle w:val="Heading2"/>
      </w:pPr>
      <w:r>
        <w:lastRenderedPageBreak/>
        <w:t>Partner social media communications for their clients</w:t>
      </w:r>
    </w:p>
    <w:p w14:paraId="410282F2" w14:textId="162990DA" w:rsidR="00AA47E1" w:rsidRDefault="00AF505F" w:rsidP="009A5BA6">
      <w:r>
        <w:rPr>
          <w:noProof/>
          <w:color w:val="2B579A"/>
          <w:shd w:val="clear" w:color="auto" w:fill="E6E6E6"/>
        </w:rPr>
        <w:drawing>
          <wp:inline distT="0" distB="0" distL="0" distR="0" wp14:anchorId="53A6BCFB" wp14:editId="3F5A33A8">
            <wp:extent cx="6279220" cy="3286125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094" cy="328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754CC" w14:textId="77777777" w:rsidR="00960F9A" w:rsidRDefault="00A6025A" w:rsidP="009A5BA6">
      <w:r>
        <w:t xml:space="preserve">You can co-brand and add your logo. </w:t>
      </w:r>
    </w:p>
    <w:p w14:paraId="20355964" w14:textId="5AD3DD3C" w:rsidR="00E44631" w:rsidRDefault="00A6025A" w:rsidP="009A5BA6">
      <w:r>
        <w:t xml:space="preserve">Your “Learn More” </w:t>
      </w:r>
      <w:r w:rsidR="0017400E">
        <w:t>can be directed to your contact website page.</w:t>
      </w:r>
    </w:p>
    <w:p w14:paraId="28836E31" w14:textId="0CDB3EFB" w:rsidR="00E44631" w:rsidRDefault="00E44631" w:rsidP="009A5BA6">
      <w:r w:rsidRPr="00E44631">
        <w:rPr>
          <w:noProof/>
          <w:color w:val="2B579A"/>
          <w:shd w:val="clear" w:color="auto" w:fill="E6E6E6"/>
        </w:rPr>
        <w:drawing>
          <wp:inline distT="0" distB="0" distL="0" distR="0" wp14:anchorId="5ED897BF" wp14:editId="6CD6C3E0">
            <wp:extent cx="6373221" cy="3335319"/>
            <wp:effectExtent l="0" t="0" r="8890" b="0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7355E269-ECB3-1A02-94AB-765175C17D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7355E269-ECB3-1A02-94AB-765175C17D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3221" cy="333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00D6B" w14:textId="77777777" w:rsidR="00432BC7" w:rsidRDefault="00432BC7" w:rsidP="00432BC7">
      <w:r>
        <w:t xml:space="preserve">You can co-brand and add your logo. </w:t>
      </w:r>
    </w:p>
    <w:p w14:paraId="30CF7C2B" w14:textId="42450ACB" w:rsidR="00432BC7" w:rsidRDefault="00432BC7" w:rsidP="00432BC7">
      <w:r>
        <w:t xml:space="preserve">Your “Learn More” can be directed to our updated </w:t>
      </w:r>
      <w:hyperlink r:id="rId24" w:history="1">
        <w:r w:rsidRPr="009A5BA6">
          <w:rPr>
            <w:rStyle w:val="Hyperlink"/>
          </w:rPr>
          <w:t>Predictive Talent Assessment</w:t>
        </w:r>
      </w:hyperlink>
      <w:r>
        <w:t xml:space="preserve"> pdf file.</w:t>
      </w:r>
    </w:p>
    <w:p w14:paraId="6FDD74FE" w14:textId="5BFD7D62" w:rsidR="00E44631" w:rsidRPr="00290E42" w:rsidRDefault="00E44631" w:rsidP="00432BC7"/>
    <w:sectPr w:rsidR="00E44631" w:rsidRPr="00290E42" w:rsidSect="00FF7435">
      <w:headerReference w:type="default" r:id="rId25"/>
      <w:footerReference w:type="default" r:id="rId2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63BD3" w14:textId="77777777" w:rsidR="00856220" w:rsidRDefault="00856220" w:rsidP="00FF7435">
      <w:pPr>
        <w:spacing w:after="0" w:line="240" w:lineRule="auto"/>
      </w:pPr>
      <w:r>
        <w:separator/>
      </w:r>
    </w:p>
  </w:endnote>
  <w:endnote w:type="continuationSeparator" w:id="0">
    <w:p w14:paraId="41871089" w14:textId="77777777" w:rsidR="00856220" w:rsidRDefault="00856220" w:rsidP="00FF7435">
      <w:pPr>
        <w:spacing w:after="0" w:line="240" w:lineRule="auto"/>
      </w:pPr>
      <w:r>
        <w:continuationSeparator/>
      </w:r>
    </w:p>
  </w:endnote>
  <w:endnote w:type="continuationNotice" w:id="1">
    <w:p w14:paraId="03AE690C" w14:textId="77777777" w:rsidR="004B50C8" w:rsidRDefault="004B50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ad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976C" w14:textId="77777777" w:rsidR="00FF7435" w:rsidRPr="00FF7435" w:rsidRDefault="008B6F46" w:rsidP="00FF7435">
    <w:pPr>
      <w:pStyle w:val="Footer"/>
      <w:jc w:val="right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noProof/>
        <w:color w:val="2B579A"/>
        <w:sz w:val="18"/>
        <w:szCs w:val="18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A5B8B34" wp14:editId="34F8187E">
              <wp:simplePos x="0" y="0"/>
              <wp:positionH relativeFrom="column">
                <wp:posOffset>-552203</wp:posOffset>
              </wp:positionH>
              <wp:positionV relativeFrom="paragraph">
                <wp:posOffset>51270</wp:posOffset>
              </wp:positionV>
              <wp:extent cx="7891154" cy="543692"/>
              <wp:effectExtent l="0" t="0" r="0" b="889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1154" cy="543692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5A07D7" w14:textId="77A5AD89" w:rsidR="00FF7435" w:rsidRPr="008B6F46" w:rsidRDefault="00FF7435" w:rsidP="008B6F46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 w:rsidRPr="00FF7435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© Chally Assessment, LLC   |  </w:t>
                          </w:r>
                          <w:r w:rsidR="00D40A99" w:rsidRPr="00D40A99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40A99" w:rsidRPr="00D40A99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D40A99" w:rsidRPr="00D40A99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40A99" w:rsidRPr="00D40A99">
                            <w:rPr>
                              <w:rFonts w:asciiTheme="majorHAnsi" w:hAnsiTheme="majorHAns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D40A99" w:rsidRPr="00D40A99">
                            <w:rPr>
                              <w:rFonts w:asciiTheme="majorHAnsi" w:hAnsiTheme="majorHAnsi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457200" tIns="45720" rIns="4572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5B8B34" id="Rectangle 2" o:spid="_x0000_s1026" style="position:absolute;left:0;text-align:left;margin-left:-43.5pt;margin-top:4.05pt;width:621.35pt;height:42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" fillcolor="black [3213]" stroked="f" strokeweight="1pt">
              <v:textbox inset="36pt,,36pt">
                <w:txbxContent>
                  <w:p w14:paraId="035A07D7" w14:textId="77A5AD89" w:rsidR="00FF7435" w:rsidRPr="008B6F46" w:rsidRDefault="00FF7435" w:rsidP="008B6F46">
                    <w:pPr>
                      <w:pStyle w:val="Footer"/>
                      <w:jc w:val="right"/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 w:rsidRPr="00FF7435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© Chally Assessment, LLC   |  </w:t>
                    </w:r>
                    <w:r w:rsidR="00D40A99" w:rsidRPr="00D40A99">
                      <w:rPr>
                        <w:rFonts w:asciiTheme="majorHAnsi" w:hAnsiTheme="majorHAnsi"/>
                        <w:sz w:val="18"/>
                        <w:szCs w:val="18"/>
                      </w:rPr>
                      <w:fldChar w:fldCharType="begin"/>
                    </w:r>
                    <w:r w:rsidR="00D40A99" w:rsidRPr="00D40A99">
                      <w:rPr>
                        <w:rFonts w:asciiTheme="majorHAnsi" w:hAnsiTheme="majorHAnsi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D40A99" w:rsidRPr="00D40A99">
                      <w:rPr>
                        <w:rFonts w:asciiTheme="majorHAnsi" w:hAnsiTheme="majorHAnsi"/>
                        <w:sz w:val="18"/>
                        <w:szCs w:val="18"/>
                      </w:rPr>
                      <w:fldChar w:fldCharType="separate"/>
                    </w:r>
                    <w:r w:rsidR="00D40A99" w:rsidRPr="00D40A99">
                      <w:rPr>
                        <w:rFonts w:asciiTheme="majorHAnsi" w:hAnsiTheme="majorHAnsi"/>
                        <w:noProof/>
                        <w:sz w:val="18"/>
                        <w:szCs w:val="18"/>
                      </w:rPr>
                      <w:t>1</w:t>
                    </w:r>
                    <w:r w:rsidR="00D40A99" w:rsidRPr="00D40A99">
                      <w:rPr>
                        <w:rFonts w:asciiTheme="majorHAnsi" w:hAnsiTheme="majorHAnsi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asciiTheme="majorHAnsi" w:hAnsiTheme="majorHAnsi"/>
        <w:noProof/>
        <w:color w:val="2B579A"/>
        <w:sz w:val="18"/>
        <w:szCs w:val="18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CD06201" wp14:editId="729AC764">
              <wp:simplePos x="0" y="0"/>
              <wp:positionH relativeFrom="column">
                <wp:posOffset>-19050</wp:posOffset>
              </wp:positionH>
              <wp:positionV relativeFrom="paragraph">
                <wp:posOffset>130810</wp:posOffset>
              </wp:positionV>
              <wp:extent cx="1352550" cy="4095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812928" w14:textId="56717DA6" w:rsidR="008B6F46" w:rsidRDefault="00D40A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EE1F65" wp14:editId="2CAEDBDC">
                                <wp:extent cx="775970" cy="311785"/>
                                <wp:effectExtent l="0" t="0" r="5080" b="0"/>
                                <wp:docPr id="18" name="Picture 18" descr="A picture containing text, clipar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Picture 18" descr="A picture containing text, clipar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5970" cy="3117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062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1.5pt;margin-top:10.3pt;width:106.5pt;height:32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" filled="f" stroked="f" strokeweight=".5pt">
              <v:textbox>
                <w:txbxContent>
                  <w:p w14:paraId="79812928" w14:textId="56717DA6" w:rsidR="008B6F46" w:rsidRDefault="00D40A99">
                    <w:r>
                      <w:rPr>
                        <w:noProof/>
                      </w:rPr>
                      <w:drawing>
                        <wp:inline distT="0" distB="0" distL="0" distR="0" wp14:anchorId="5AEE1F65" wp14:editId="2CAEDBDC">
                          <wp:extent cx="775970" cy="311785"/>
                          <wp:effectExtent l="0" t="0" r="5080" b="0"/>
                          <wp:docPr id="18" name="Picture 18" descr="A picture containing text, clipar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Picture 18" descr="A picture containing text, clipart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5970" cy="3117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6DB52" w14:textId="77777777" w:rsidR="00856220" w:rsidRDefault="00856220" w:rsidP="00FF7435">
      <w:pPr>
        <w:spacing w:after="0" w:line="240" w:lineRule="auto"/>
      </w:pPr>
      <w:r>
        <w:separator/>
      </w:r>
    </w:p>
  </w:footnote>
  <w:footnote w:type="continuationSeparator" w:id="0">
    <w:p w14:paraId="598702C1" w14:textId="77777777" w:rsidR="00856220" w:rsidRDefault="00856220" w:rsidP="00FF7435">
      <w:pPr>
        <w:spacing w:after="0" w:line="240" w:lineRule="auto"/>
      </w:pPr>
      <w:r>
        <w:continuationSeparator/>
      </w:r>
    </w:p>
  </w:footnote>
  <w:footnote w:type="continuationNotice" w:id="1">
    <w:p w14:paraId="24C58668" w14:textId="77777777" w:rsidR="004B50C8" w:rsidRDefault="004B50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2D98" w14:textId="505185B9" w:rsidR="00FF7435" w:rsidRDefault="00FF7435" w:rsidP="00FF7435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20BD6904" wp14:editId="2E7ABB40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3510" cy="228338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510" cy="228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0706E"/>
    <w:multiLevelType w:val="hybridMultilevel"/>
    <w:tmpl w:val="A79EDCD0"/>
    <w:lvl w:ilvl="0" w:tplc="DB608B8A">
      <w:start w:val="1"/>
      <w:numFmt w:val="bullet"/>
      <w:pStyle w:val="Competency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D6D27" w:themeColor="accent1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2E086E"/>
    <w:multiLevelType w:val="hybridMultilevel"/>
    <w:tmpl w:val="81BC8D06"/>
    <w:lvl w:ilvl="0" w:tplc="C5027C2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D6D27" w:themeColor="accent1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13902951">
    <w:abstractNumId w:val="1"/>
  </w:num>
  <w:num w:numId="2" w16cid:durableId="64790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20"/>
    <w:rsid w:val="0002451E"/>
    <w:rsid w:val="00025E1B"/>
    <w:rsid w:val="0009657F"/>
    <w:rsid w:val="000B112A"/>
    <w:rsid w:val="000D0D6B"/>
    <w:rsid w:val="000D45B4"/>
    <w:rsid w:val="0011520B"/>
    <w:rsid w:val="001357B2"/>
    <w:rsid w:val="001372D6"/>
    <w:rsid w:val="0017400E"/>
    <w:rsid w:val="00191AD1"/>
    <w:rsid w:val="001B142B"/>
    <w:rsid w:val="001B5C6D"/>
    <w:rsid w:val="001C4954"/>
    <w:rsid w:val="00236831"/>
    <w:rsid w:val="002529D0"/>
    <w:rsid w:val="00257D52"/>
    <w:rsid w:val="00267962"/>
    <w:rsid w:val="00290E42"/>
    <w:rsid w:val="002C057C"/>
    <w:rsid w:val="002E1041"/>
    <w:rsid w:val="002E4CB8"/>
    <w:rsid w:val="00314F2C"/>
    <w:rsid w:val="00322F64"/>
    <w:rsid w:val="003256D7"/>
    <w:rsid w:val="00332BF6"/>
    <w:rsid w:val="003B3A97"/>
    <w:rsid w:val="003B42BB"/>
    <w:rsid w:val="00402741"/>
    <w:rsid w:val="00432BC7"/>
    <w:rsid w:val="004A4628"/>
    <w:rsid w:val="004B2758"/>
    <w:rsid w:val="004B50C8"/>
    <w:rsid w:val="00555CAB"/>
    <w:rsid w:val="005673D0"/>
    <w:rsid w:val="005A1D2A"/>
    <w:rsid w:val="005B6C0D"/>
    <w:rsid w:val="00604D10"/>
    <w:rsid w:val="006B1A07"/>
    <w:rsid w:val="006C4A16"/>
    <w:rsid w:val="006D47A0"/>
    <w:rsid w:val="006F3797"/>
    <w:rsid w:val="00721104"/>
    <w:rsid w:val="0073463C"/>
    <w:rsid w:val="00740208"/>
    <w:rsid w:val="007563E7"/>
    <w:rsid w:val="00756B6C"/>
    <w:rsid w:val="007E52B5"/>
    <w:rsid w:val="007F395F"/>
    <w:rsid w:val="008528C4"/>
    <w:rsid w:val="00856220"/>
    <w:rsid w:val="00856BC6"/>
    <w:rsid w:val="008B6F46"/>
    <w:rsid w:val="008E5B48"/>
    <w:rsid w:val="0091075F"/>
    <w:rsid w:val="009433FA"/>
    <w:rsid w:val="00960F9A"/>
    <w:rsid w:val="00991511"/>
    <w:rsid w:val="00993D6D"/>
    <w:rsid w:val="0099605F"/>
    <w:rsid w:val="009A2F67"/>
    <w:rsid w:val="009A5BA6"/>
    <w:rsid w:val="009D241C"/>
    <w:rsid w:val="00A14FE4"/>
    <w:rsid w:val="00A15449"/>
    <w:rsid w:val="00A15C7F"/>
    <w:rsid w:val="00A22BEE"/>
    <w:rsid w:val="00A3794F"/>
    <w:rsid w:val="00A54BA5"/>
    <w:rsid w:val="00A6025A"/>
    <w:rsid w:val="00AA27C2"/>
    <w:rsid w:val="00AA47E1"/>
    <w:rsid w:val="00AC0C76"/>
    <w:rsid w:val="00AF505F"/>
    <w:rsid w:val="00AF5E3A"/>
    <w:rsid w:val="00B23806"/>
    <w:rsid w:val="00B25EC3"/>
    <w:rsid w:val="00B308D1"/>
    <w:rsid w:val="00B55D70"/>
    <w:rsid w:val="00B90EBE"/>
    <w:rsid w:val="00B9132B"/>
    <w:rsid w:val="00B93699"/>
    <w:rsid w:val="00BC50C6"/>
    <w:rsid w:val="00BE64C9"/>
    <w:rsid w:val="00BF12A0"/>
    <w:rsid w:val="00C21B5A"/>
    <w:rsid w:val="00CD7F1C"/>
    <w:rsid w:val="00CE20AB"/>
    <w:rsid w:val="00D059B9"/>
    <w:rsid w:val="00D40A99"/>
    <w:rsid w:val="00DA7C8F"/>
    <w:rsid w:val="00DE6A97"/>
    <w:rsid w:val="00DF4F93"/>
    <w:rsid w:val="00E17D70"/>
    <w:rsid w:val="00E33262"/>
    <w:rsid w:val="00E44631"/>
    <w:rsid w:val="00E53047"/>
    <w:rsid w:val="00E77700"/>
    <w:rsid w:val="00E94647"/>
    <w:rsid w:val="00F2390A"/>
    <w:rsid w:val="00F35F9E"/>
    <w:rsid w:val="00F86595"/>
    <w:rsid w:val="00F93141"/>
    <w:rsid w:val="00FF36F2"/>
    <w:rsid w:val="00FF7435"/>
    <w:rsid w:val="08134377"/>
    <w:rsid w:val="0960992B"/>
    <w:rsid w:val="1A7AF171"/>
    <w:rsid w:val="1E0826F3"/>
    <w:rsid w:val="3623DD22"/>
    <w:rsid w:val="38D420B7"/>
    <w:rsid w:val="41C28406"/>
    <w:rsid w:val="4D0407BD"/>
    <w:rsid w:val="500EE06F"/>
    <w:rsid w:val="5D6E97E0"/>
    <w:rsid w:val="6AE3ED7F"/>
    <w:rsid w:val="6E79B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3305D"/>
  <w15:chartTrackingRefBased/>
  <w15:docId w15:val="{5A293272-E719-48F1-99F1-09C3C99A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104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E42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42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129E93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etencytitle">
    <w:name w:val="Competency title"/>
    <w:basedOn w:val="Normal"/>
    <w:link w:val="CompetencytitleChar"/>
    <w:qFormat/>
    <w:rsid w:val="006F3797"/>
    <w:pPr>
      <w:tabs>
        <w:tab w:val="left" w:pos="3741"/>
      </w:tabs>
      <w:spacing w:after="120"/>
    </w:pPr>
    <w:rPr>
      <w:rFonts w:cstheme="minorHAnsi"/>
      <w:bCs/>
      <w:color w:val="0076A9"/>
      <w:sz w:val="28"/>
      <w:szCs w:val="28"/>
    </w:rPr>
  </w:style>
  <w:style w:type="character" w:customStyle="1" w:styleId="CompetencytitleChar">
    <w:name w:val="Competency title Char"/>
    <w:basedOn w:val="DefaultParagraphFont"/>
    <w:link w:val="Competencytitle"/>
    <w:rsid w:val="006F3797"/>
    <w:rPr>
      <w:rFonts w:cstheme="minorHAnsi"/>
      <w:bCs/>
      <w:color w:val="0076A9"/>
      <w:sz w:val="28"/>
      <w:szCs w:val="28"/>
    </w:rPr>
  </w:style>
  <w:style w:type="paragraph" w:customStyle="1" w:styleId="Competencybullets">
    <w:name w:val="Competency bullets"/>
    <w:basedOn w:val="Normal"/>
    <w:link w:val="CompetencybulletsChar"/>
    <w:qFormat/>
    <w:rsid w:val="006F3797"/>
    <w:pPr>
      <w:numPr>
        <w:numId w:val="2"/>
      </w:numPr>
      <w:spacing w:before="60" w:after="0" w:line="240" w:lineRule="auto"/>
    </w:pPr>
    <w:rPr>
      <w:rFonts w:ascii="Arial" w:eastAsia="MS Mincho" w:hAnsi="Arial" w:cs="Arial"/>
      <w:noProof/>
      <w:sz w:val="20"/>
      <w:szCs w:val="18"/>
    </w:rPr>
  </w:style>
  <w:style w:type="character" w:customStyle="1" w:styleId="CompetencybulletsChar">
    <w:name w:val="Competency bullets Char"/>
    <w:basedOn w:val="DefaultParagraphFont"/>
    <w:link w:val="Competencybullets"/>
    <w:rsid w:val="006F3797"/>
    <w:rPr>
      <w:rFonts w:ascii="Arial" w:eastAsia="MS Mincho" w:hAnsi="Arial" w:cs="Arial"/>
      <w:noProof/>
      <w:sz w:val="20"/>
      <w:szCs w:val="18"/>
    </w:rPr>
  </w:style>
  <w:style w:type="paragraph" w:styleId="ListParagraph">
    <w:name w:val="List Paragraph"/>
    <w:basedOn w:val="Normal"/>
    <w:link w:val="ListParagraphChar"/>
    <w:uiPriority w:val="99"/>
    <w:qFormat/>
    <w:rsid w:val="006F3797"/>
    <w:pPr>
      <w:spacing w:before="60" w:after="60" w:line="240" w:lineRule="auto"/>
    </w:pPr>
    <w:rPr>
      <w:rFonts w:eastAsia="MS Mincho" w:cs="Calibri"/>
      <w:color w:val="000000"/>
      <w:kern w:val="24"/>
      <w:szCs w:val="28"/>
    </w:rPr>
  </w:style>
  <w:style w:type="character" w:customStyle="1" w:styleId="ListParagraphChar">
    <w:name w:val="List Paragraph Char"/>
    <w:link w:val="ListParagraph"/>
    <w:uiPriority w:val="99"/>
    <w:locked/>
    <w:rsid w:val="006F3797"/>
    <w:rPr>
      <w:rFonts w:eastAsia="MS Mincho" w:cs="Calibri"/>
      <w:color w:val="000000"/>
      <w:kern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FF7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435"/>
  </w:style>
  <w:style w:type="paragraph" w:styleId="Footer">
    <w:name w:val="footer"/>
    <w:basedOn w:val="Normal"/>
    <w:link w:val="FooterChar"/>
    <w:uiPriority w:val="99"/>
    <w:unhideWhenUsed/>
    <w:rsid w:val="00FF7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435"/>
  </w:style>
  <w:style w:type="character" w:styleId="Hyperlink">
    <w:name w:val="Hyperlink"/>
    <w:basedOn w:val="DefaultParagraphFont"/>
    <w:uiPriority w:val="99"/>
    <w:unhideWhenUsed/>
    <w:rsid w:val="00FF7435"/>
    <w:rPr>
      <w:color w:val="0574A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43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90E42"/>
    <w:rPr>
      <w:rFonts w:asciiTheme="majorHAnsi" w:eastAsiaTheme="majorEastAsia" w:hAnsiTheme="majorHAns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0E42"/>
    <w:rPr>
      <w:rFonts w:asciiTheme="majorHAnsi" w:eastAsiaTheme="majorEastAsia" w:hAnsiTheme="majorHAnsi" w:cstheme="majorBidi"/>
      <w:color w:val="129E93" w:themeColor="text2"/>
      <w:sz w:val="32"/>
      <w:szCs w:val="32"/>
    </w:rPr>
  </w:style>
  <w:style w:type="table" w:styleId="TableGrid">
    <w:name w:val="Table Grid"/>
    <w:basedOn w:val="TableNormal"/>
    <w:uiPriority w:val="39"/>
    <w:rsid w:val="00991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4B50C8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4B50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0C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B50C8"/>
    <w:rPr>
      <w:sz w:val="16"/>
      <w:szCs w:val="16"/>
    </w:rPr>
  </w:style>
  <w:style w:type="paragraph" w:styleId="Revision">
    <w:name w:val="Revision"/>
    <w:hidden/>
    <w:uiPriority w:val="99"/>
    <w:semiHidden/>
    <w:rsid w:val="000D45B4"/>
    <w:pPr>
      <w:spacing w:after="0" w:line="240" w:lineRule="auto"/>
    </w:pPr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7C2"/>
    <w:rPr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604D10"/>
    <w:pPr>
      <w:suppressAutoHyphens/>
      <w:autoSpaceDE w:val="0"/>
      <w:autoSpaceDN w:val="0"/>
      <w:adjustRightInd w:val="0"/>
      <w:spacing w:after="180"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customStyle="1" w:styleId="Bodycontent">
    <w:name w:val="Body content"/>
    <w:uiPriority w:val="99"/>
    <w:rsid w:val="00604D10"/>
    <w:rPr>
      <w:rFonts w:ascii="Mada" w:hAnsi="Mada" w:cs="Mada"/>
      <w:color w:val="00000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gage.chally.com/Product_Overview/Predictive_Talent_Assessment_Benchmark_Profile_update.pdf" TargetMode="External"/><Relationship Id="rId18" Type="http://schemas.openxmlformats.org/officeDocument/2006/relationships/image" Target="media/image5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8.svg"/><Relationship Id="rId7" Type="http://schemas.openxmlformats.org/officeDocument/2006/relationships/settings" Target="settings.xml"/><Relationship Id="rId12" Type="http://schemas.openxmlformats.org/officeDocument/2006/relationships/hyperlink" Target="https://engage.chally.com/Product-Overview/Predictive-Engagement-Assessment.pdf" TargetMode="External"/><Relationship Id="rId17" Type="http://schemas.openxmlformats.org/officeDocument/2006/relationships/image" Target="media/image4.sv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hally.com/" TargetMode="External"/><Relationship Id="rId24" Type="http://schemas.openxmlformats.org/officeDocument/2006/relationships/hyperlink" Target="https://engage.chally.com/Product_Overview/Predictive_Talent_Assessment_Benchmark_Profile_update.pd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svg"/><Relationship Id="rId23" Type="http://schemas.openxmlformats.org/officeDocument/2006/relationships/image" Target="media/image10.jp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9.jp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\OneDrive%20-%20Chally%20Assessment\Chally%20branding%202020\Templates\2022%20Chally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Chally Branding">
      <a:dk1>
        <a:srgbClr val="000000"/>
      </a:dk1>
      <a:lt1>
        <a:srgbClr val="FFFFFF"/>
      </a:lt1>
      <a:dk2>
        <a:srgbClr val="129E93"/>
      </a:dk2>
      <a:lt2>
        <a:srgbClr val="DAD9D7"/>
      </a:lt2>
      <a:accent1>
        <a:srgbClr val="DD6D27"/>
      </a:accent1>
      <a:accent2>
        <a:srgbClr val="5330C5"/>
      </a:accent2>
      <a:accent3>
        <a:srgbClr val="19D3C5"/>
      </a:accent3>
      <a:accent4>
        <a:srgbClr val="76777B"/>
      </a:accent4>
      <a:accent5>
        <a:srgbClr val="0574A7"/>
      </a:accent5>
      <a:accent6>
        <a:srgbClr val="87BA9F"/>
      </a:accent6>
      <a:hlink>
        <a:srgbClr val="0574A7"/>
      </a:hlink>
      <a:folHlink>
        <a:srgbClr val="5330C5"/>
      </a:folHlink>
    </a:clrScheme>
    <a:fontScheme name="Chally Standard doc fonts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ED07FBCDBA14BBC282F08D83B07A7" ma:contentTypeVersion="12" ma:contentTypeDescription="Create a new document." ma:contentTypeScope="" ma:versionID="fb9e2a349449484a5a89e0ea88f35100">
  <xsd:schema xmlns:xsd="http://www.w3.org/2001/XMLSchema" xmlns:xs="http://www.w3.org/2001/XMLSchema" xmlns:p="http://schemas.microsoft.com/office/2006/metadata/properties" xmlns:ns2="7b2adb6d-f602-4d79-857c-d2c1b353ccc4" xmlns:ns3="6efb9d30-e3d8-455b-8274-cee8a270239d" targetNamespace="http://schemas.microsoft.com/office/2006/metadata/properties" ma:root="true" ma:fieldsID="77ad1cd18a5abdfea0d802bb32e749f7" ns2:_="" ns3:_="">
    <xsd:import namespace="7b2adb6d-f602-4d79-857c-d2c1b353ccc4"/>
    <xsd:import namespace="6efb9d30-e3d8-455b-8274-cee8a27023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adb6d-f602-4d79-857c-d2c1b353cc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b9d30-e3d8-455b-8274-cee8a2702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D6CF3A-B4C6-4748-ADC9-54697B31C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adb6d-f602-4d79-857c-d2c1b353ccc4"/>
    <ds:schemaRef ds:uri="6efb9d30-e3d8-455b-8274-cee8a2702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B320C2-6512-4886-8FE9-C2BC5CAB12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9E2F45-63C4-4171-BFCA-04653DC111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2345E5-D6FC-40BE-BE7C-354186E30E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Chally Word Template.dotx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Links>
    <vt:vector size="48" baseType="variant">
      <vt:variant>
        <vt:i4>2359334</vt:i4>
      </vt:variant>
      <vt:variant>
        <vt:i4>9</vt:i4>
      </vt:variant>
      <vt:variant>
        <vt:i4>0</vt:i4>
      </vt:variant>
      <vt:variant>
        <vt:i4>5</vt:i4>
      </vt:variant>
      <vt:variant>
        <vt:lpwstr>https://engage.chally.com/Product_Overview/Predictive_Talent_Assessment_Benchmark_Profile_update.pdf</vt:lpwstr>
      </vt:variant>
      <vt:variant>
        <vt:lpwstr/>
      </vt:variant>
      <vt:variant>
        <vt:i4>2359334</vt:i4>
      </vt:variant>
      <vt:variant>
        <vt:i4>6</vt:i4>
      </vt:variant>
      <vt:variant>
        <vt:i4>0</vt:i4>
      </vt:variant>
      <vt:variant>
        <vt:i4>5</vt:i4>
      </vt:variant>
      <vt:variant>
        <vt:lpwstr>https://engage.chally.com/Product_Overview/Predictive_Talent_Assessment_Benchmark_Profile_update.pdf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https://engage.chally.com/Product-Overview/Predictive-Engagement-Assessment.pdf</vt:lpwstr>
      </vt:variant>
      <vt:variant>
        <vt:lpwstr/>
      </vt:variant>
      <vt:variant>
        <vt:i4>6422639</vt:i4>
      </vt:variant>
      <vt:variant>
        <vt:i4>0</vt:i4>
      </vt:variant>
      <vt:variant>
        <vt:i4>0</vt:i4>
      </vt:variant>
      <vt:variant>
        <vt:i4>5</vt:i4>
      </vt:variant>
      <vt:variant>
        <vt:lpwstr>https://chally.com/</vt:lpwstr>
      </vt:variant>
      <vt:variant>
        <vt:lpwstr/>
      </vt:variant>
      <vt:variant>
        <vt:i4>2752513</vt:i4>
      </vt:variant>
      <vt:variant>
        <vt:i4>9</vt:i4>
      </vt:variant>
      <vt:variant>
        <vt:i4>0</vt:i4>
      </vt:variant>
      <vt:variant>
        <vt:i4>5</vt:i4>
      </vt:variant>
      <vt:variant>
        <vt:lpwstr>mailto:agarg@chally.com</vt:lpwstr>
      </vt:variant>
      <vt:variant>
        <vt:lpwstr/>
      </vt:variant>
      <vt:variant>
        <vt:i4>2752513</vt:i4>
      </vt:variant>
      <vt:variant>
        <vt:i4>6</vt:i4>
      </vt:variant>
      <vt:variant>
        <vt:i4>0</vt:i4>
      </vt:variant>
      <vt:variant>
        <vt:i4>5</vt:i4>
      </vt:variant>
      <vt:variant>
        <vt:lpwstr>mailto:agarg@chally.com</vt:lpwstr>
      </vt:variant>
      <vt:variant>
        <vt:lpwstr/>
      </vt:variant>
      <vt:variant>
        <vt:i4>5046391</vt:i4>
      </vt:variant>
      <vt:variant>
        <vt:i4>3</vt:i4>
      </vt:variant>
      <vt:variant>
        <vt:i4>0</vt:i4>
      </vt:variant>
      <vt:variant>
        <vt:i4>5</vt:i4>
      </vt:variant>
      <vt:variant>
        <vt:lpwstr>mailto:Melliott@chally.com</vt:lpwstr>
      </vt:variant>
      <vt:variant>
        <vt:lpwstr/>
      </vt:variant>
      <vt:variant>
        <vt:i4>5242995</vt:i4>
      </vt:variant>
      <vt:variant>
        <vt:i4>0</vt:i4>
      </vt:variant>
      <vt:variant>
        <vt:i4>0</vt:i4>
      </vt:variant>
      <vt:variant>
        <vt:i4>5</vt:i4>
      </vt:variant>
      <vt:variant>
        <vt:lpwstr>mailto:jnardone@chally.com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Angell</dc:creator>
  <cp:keywords/>
  <dc:description/>
  <cp:lastModifiedBy>Kim Angell</cp:lastModifiedBy>
  <cp:revision>2</cp:revision>
  <cp:lastPrinted>2022-06-17T20:48:00Z</cp:lastPrinted>
  <dcterms:created xsi:type="dcterms:W3CDTF">2022-06-22T19:43:00Z</dcterms:created>
  <dcterms:modified xsi:type="dcterms:W3CDTF">2022-06-22T19:43:00Z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0x0101005D0ED07FBCDBA14BBC282F08D83B07A7</vt:lpwstr>
  </property>
</Properties>
</file>